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  <w:bookmarkStart w:id="0" w:name="_Toc56760459"/>
      <w:r>
        <w:rPr>
          <w:rFonts w:hint="eastAsia" w:ascii="宋体" w:hAnsi="宋体"/>
          <w:b/>
          <w:color w:val="000000"/>
          <w:sz w:val="28"/>
          <w:szCs w:val="24"/>
        </w:rPr>
        <w:t>附件1</w:t>
      </w:r>
      <w:r>
        <w:rPr>
          <w:rFonts w:ascii="宋体" w:hAnsi="宋体"/>
          <w:b/>
          <w:color w:val="000000"/>
          <w:sz w:val="28"/>
          <w:szCs w:val="24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4"/>
        </w:rPr>
        <w:t>投资参股的关联企业情况表</w:t>
      </w:r>
      <w:bookmarkEnd w:id="0"/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4" w:hRule="atLeast"/>
          <w:jc w:val="center"/>
        </w:trPr>
        <w:tc>
          <w:tcPr>
            <w:tcW w:w="9377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申请购买采购文件的企业应提供其投资参股的关联企业情况，包括以下内容：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480" w:lineRule="auto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（单位盖章）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b/>
          <w:color w:val="000000"/>
        </w:rPr>
        <w:t xml:space="preserve"> </w:t>
      </w:r>
      <w:bookmarkStart w:id="1" w:name="_Toc439617908"/>
      <w:bookmarkStart w:id="2" w:name="_Toc443580456"/>
      <w:bookmarkStart w:id="3" w:name="_Toc4145440"/>
      <w:bookmarkStart w:id="4" w:name="_Toc508265959"/>
      <w:r>
        <w:rPr>
          <w:rFonts w:hint="eastAsia" w:ascii="宋体" w:hAnsi="宋体"/>
          <w:b/>
          <w:color w:val="000000"/>
        </w:rPr>
        <w:t>注：</w:t>
      </w:r>
      <w:bookmarkEnd w:id="1"/>
      <w:bookmarkEnd w:id="2"/>
      <w:r>
        <w:rPr>
          <w:rFonts w:hint="eastAsia" w:ascii="宋体" w:hAnsi="宋体"/>
          <w:b/>
          <w:color w:val="000000"/>
        </w:rPr>
        <w:t>供应商应如实填报此表，否则影响采购公正性的，其相关响应文件均无效。</w:t>
      </w:r>
      <w:bookmarkEnd w:id="3"/>
      <w:bookmarkEnd w:id="4"/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ODJhMTZiNWFjYjIwOTBlZGIyNDFjNDhjYjQwNzMifQ=="/>
  </w:docVars>
  <w:rsids>
    <w:rsidRoot w:val="00000000"/>
    <w:rsid w:val="6290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2022-06-14T01:57:56Z</dcterms:created>
  <dc:creator>ZX</dc:creator>
  <cp:lastModifiedBy>贝卡贝卡</cp:lastModifiedBy>
  <dcterms:modified xsi:type="dcterms:W3CDTF">2022-06-14T01:58:21Z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1F7A72868EBE429EB77F03A60E2BB8D9</vt:lpwstr>
  </property>
</Properties>
</file>