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河北晟德基础设施建设开发有限公司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2022年引进清洁能源高端人才报名表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896"/>
        <w:gridCol w:w="354"/>
        <w:gridCol w:w="929"/>
        <w:gridCol w:w="323"/>
        <w:gridCol w:w="991"/>
        <w:gridCol w:w="256"/>
        <w:gridCol w:w="284"/>
        <w:gridCol w:w="774"/>
        <w:gridCol w:w="191"/>
        <w:gridCol w:w="1227"/>
        <w:gridCol w:w="17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出生   年月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民  族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籍  贯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入党    时间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作时间</w:t>
            </w: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健康   状况</w:t>
            </w:r>
          </w:p>
        </w:tc>
        <w:tc>
          <w:tcPr>
            <w:tcW w:w="122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术职务</w:t>
            </w:r>
          </w:p>
        </w:tc>
        <w:tc>
          <w:tcPr>
            <w:tcW w:w="250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41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1"/>
                <w:sz w:val="28"/>
                <w:szCs w:val="28"/>
                <w:vertAlign w:val="baseline"/>
                <w:lang w:val="en-US" w:eastAsia="zh-CN"/>
              </w:rPr>
              <w:t>及专业</w:t>
            </w:r>
          </w:p>
        </w:tc>
        <w:tc>
          <w:tcPr>
            <w:tcW w:w="38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原工作单位及职务</w:t>
            </w:r>
          </w:p>
        </w:tc>
        <w:tc>
          <w:tcPr>
            <w:tcW w:w="66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3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历</w:t>
            </w:r>
          </w:p>
        </w:tc>
        <w:tc>
          <w:tcPr>
            <w:tcW w:w="7927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2" w:hRule="atLeast"/>
        </w:trPr>
        <w:tc>
          <w:tcPr>
            <w:tcW w:w="12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奖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惩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况</w:t>
            </w:r>
          </w:p>
        </w:tc>
        <w:tc>
          <w:tcPr>
            <w:tcW w:w="7927" w:type="dxa"/>
            <w:gridSpan w:val="11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restart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系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称 谓</w:t>
            </w: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出生  年月</w:t>
            </w: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政治  面貌</w:t>
            </w: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rPr>
                <w:rFonts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asciiTheme="minorHAnsi" w:hAnsiTheme="minorHAnsi" w:eastAsiaTheme="minorEastAsia" w:cstheme="minorBidi"/>
                <w:b w:val="0"/>
                <w:bCs w:val="0"/>
                <w:sz w:val="21"/>
                <w:szCs w:val="24"/>
              </w:rPr>
            </w:pP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24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96" w:type="dxa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4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20" w:type="dxa"/>
            <w:gridSpan w:val="3"/>
            <w:tcBorders>
              <w:tl2br w:val="nil"/>
              <w:tr2bl w:val="nil"/>
            </w:tcBorders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</w:trPr>
        <w:tc>
          <w:tcPr>
            <w:tcW w:w="9174" w:type="dxa"/>
            <w:gridSpan w:val="12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本人签字：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6160" w:firstLineChars="2200"/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701" w:right="1474" w:bottom="153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68EB"/>
    <w:rsid w:val="07AD3A43"/>
    <w:rsid w:val="0CB037CF"/>
    <w:rsid w:val="181F5D3D"/>
    <w:rsid w:val="1B005BF2"/>
    <w:rsid w:val="35067C94"/>
    <w:rsid w:val="38EA117B"/>
    <w:rsid w:val="40D64955"/>
    <w:rsid w:val="4FBE2DC3"/>
    <w:rsid w:val="53B523A4"/>
    <w:rsid w:val="671250E3"/>
    <w:rsid w:val="784B28F8"/>
    <w:rsid w:val="7998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next w:val="3"/>
    <w:qFormat/>
    <w:uiPriority w:val="0"/>
    <w:pPr>
      <w:widowControl w:val="0"/>
      <w:snapToGrid w:val="0"/>
      <w:jc w:val="left"/>
    </w:pPr>
    <w:rPr>
      <w:rFonts w:ascii="Times New Roman" w:hAnsi="Times New Roman" w:eastAsia="方正仿宋_GBK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首行缩进 21"/>
    <w:qFormat/>
    <w:uiPriority w:val="0"/>
    <w:pPr>
      <w:widowControl w:val="0"/>
      <w:ind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正文1"/>
    <w:qFormat/>
    <w:uiPriority w:val="0"/>
    <w:pPr>
      <w:widowControl w:val="0"/>
      <w:suppressAutoHyphens w:val="0"/>
      <w:bidi w:val="0"/>
      <w:spacing w:before="0" w:after="0" w:line="400" w:lineRule="exact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customStyle="1" w:styleId="9">
    <w:name w:val="正文文本缩进1"/>
    <w:qFormat/>
    <w:uiPriority w:val="0"/>
    <w:pPr>
      <w:widowControl w:val="0"/>
      <w:ind w:firstLine="63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163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2021-07-26T08:41:00Z</dcterms:created>
  <dc:creator>Administrator</dc:creator>
  <cp:lastModifiedBy>雨齐Yuki</cp:lastModifiedBy>
  <cp:lastPrinted>2021-07-27T06:57:00Z</cp:lastPrinted>
  <dcterms:modified xsi:type="dcterms:W3CDTF">2022-04-19T10:53:36Z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660566180_btnclosed</vt:lpwstr>
  </property>
  <property fmtid="{D5CDD505-2E9C-101B-9397-08002B2CF9AE}" pid="4" name="ICV">
    <vt:lpwstr>D19D0AF556C24377AFE2EABA3020AFDA</vt:lpwstr>
  </property>
</Properties>
</file>